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62CFC" w14:textId="623FA806" w:rsidR="006A672A" w:rsidRDefault="006A672A" w:rsidP="006A672A">
      <w:pPr>
        <w:pStyle w:val="Title"/>
      </w:pPr>
      <w:r>
        <w:t>Key Account Management Charter</w:t>
      </w:r>
      <w:r w:rsidR="00314B6B">
        <w:t xml:space="preserve"> </w:t>
      </w:r>
    </w:p>
    <w:p w14:paraId="75473135" w14:textId="77777777" w:rsidR="00314B6B" w:rsidRDefault="00314B6B" w:rsidP="00314B6B"/>
    <w:p w14:paraId="7D9B71FB" w14:textId="77777777" w:rsidR="00314B6B" w:rsidRPr="00314B6B" w:rsidRDefault="00314B6B" w:rsidP="00314B6B">
      <w:pPr>
        <w:pStyle w:val="Heading2"/>
      </w:pPr>
      <w:r w:rsidRPr="00314B6B">
        <w:t>Key Account Management Charter Template</w:t>
      </w:r>
    </w:p>
    <w:p w14:paraId="4F709FBF" w14:textId="77777777" w:rsidR="00314B6B" w:rsidRPr="00314B6B" w:rsidRDefault="00314B6B" w:rsidP="00314B6B">
      <w:r w:rsidRPr="00F86B4A">
        <w:t>Thi</w:t>
      </w:r>
      <w:r w:rsidRPr="00314B6B">
        <w:t>s template provides a structured framework for managing key client relationships through a dedicated Key Account Management (KAM) approach. It outlines the essential components of effective KAM, including strategic planning, service level agreements, and collaboration requirements.</w:t>
      </w:r>
    </w:p>
    <w:p w14:paraId="2EAD3C14" w14:textId="77777777" w:rsidR="00314B6B" w:rsidRPr="00314B6B" w:rsidRDefault="00314B6B" w:rsidP="00314B6B">
      <w:pPr>
        <w:pStyle w:val="Heading3"/>
      </w:pPr>
      <w:r w:rsidRPr="00314B6B">
        <w:t>Customization Instructions:</w:t>
      </w:r>
    </w:p>
    <w:p w14:paraId="46E68F00" w14:textId="77777777" w:rsidR="00314B6B" w:rsidRPr="00314B6B" w:rsidRDefault="00314B6B" w:rsidP="00314B6B">
      <w:pPr>
        <w:numPr>
          <w:ilvl w:val="0"/>
          <w:numId w:val="12"/>
        </w:numPr>
      </w:pPr>
      <w:r w:rsidRPr="00314B6B">
        <w:rPr>
          <w:b/>
          <w:bCs/>
        </w:rPr>
        <w:t>Tailor the Language:</w:t>
      </w:r>
      <w:r w:rsidRPr="00314B6B">
        <w:t xml:space="preserve"> Replace any generic language with client-specific details, including unique business objectives, communication preferences, and relevant KPIs.</w:t>
      </w:r>
    </w:p>
    <w:p w14:paraId="1608D4A2" w14:textId="77777777" w:rsidR="00314B6B" w:rsidRPr="00314B6B" w:rsidRDefault="00314B6B" w:rsidP="00314B6B">
      <w:pPr>
        <w:numPr>
          <w:ilvl w:val="0"/>
          <w:numId w:val="12"/>
        </w:numPr>
      </w:pPr>
      <w:r w:rsidRPr="00314B6B">
        <w:rPr>
          <w:b/>
          <w:bCs/>
        </w:rPr>
        <w:t>Adjust SLAs and Metrics:</w:t>
      </w:r>
      <w:r w:rsidRPr="00314B6B">
        <w:t xml:space="preserve"> Customize the Service Level Agreements (SLAs) to align with your team’s capacities and the specific expectations of each client.</w:t>
      </w:r>
    </w:p>
    <w:p w14:paraId="6BD21853" w14:textId="77777777" w:rsidR="00314B6B" w:rsidRPr="00314B6B" w:rsidRDefault="00314B6B" w:rsidP="00314B6B">
      <w:pPr>
        <w:numPr>
          <w:ilvl w:val="0"/>
          <w:numId w:val="12"/>
        </w:numPr>
      </w:pPr>
      <w:r w:rsidRPr="00314B6B">
        <w:rPr>
          <w:b/>
          <w:bCs/>
        </w:rPr>
        <w:t>Adapt Client Responsibilities:</w:t>
      </w:r>
      <w:r w:rsidRPr="00314B6B">
        <w:t xml:space="preserve"> Clearly define the role your clients will play in the KAM process, adjusting this section to fit the level of engagement you expect.</w:t>
      </w:r>
    </w:p>
    <w:p w14:paraId="75FC214F" w14:textId="77777777" w:rsidR="00314B6B" w:rsidRPr="00314B6B" w:rsidRDefault="00314B6B" w:rsidP="00314B6B">
      <w:pPr>
        <w:numPr>
          <w:ilvl w:val="0"/>
          <w:numId w:val="12"/>
        </w:numPr>
      </w:pPr>
      <w:r w:rsidRPr="00314B6B">
        <w:rPr>
          <w:b/>
          <w:bCs/>
        </w:rPr>
        <w:t>Incorporate Client-Specific Technology:</w:t>
      </w:r>
      <w:r w:rsidRPr="00314B6B">
        <w:t xml:space="preserve"> Modify the Technology Integration section to include the tools and platforms that will be used to communicate and track progress with your client.</w:t>
      </w:r>
    </w:p>
    <w:p w14:paraId="6496C8F6" w14:textId="77777777" w:rsidR="00314B6B" w:rsidRDefault="00314B6B" w:rsidP="00314B6B">
      <w:r w:rsidRPr="00314B6B">
        <w:t>By following these steps, you can ensure that this template is fully customized to meet the needs of your clients and align with your KAM strategy.</w:t>
      </w:r>
    </w:p>
    <w:p w14:paraId="0F9FFA2F" w14:textId="77777777" w:rsidR="005C74BE" w:rsidRPr="00314B6B" w:rsidRDefault="005C74BE" w:rsidP="00314B6B"/>
    <w:p w14:paraId="4A59D0A9" w14:textId="09C141E9" w:rsidR="00314B6B" w:rsidRPr="00314B6B" w:rsidRDefault="00F86B4A" w:rsidP="00314B6B">
      <w:r>
        <w:pict w14:anchorId="153B3563">
          <v:rect id="_x0000_i1025" style="width:338.5pt;height:1.5pt" o:hrpct="750" o:hralign="center" o:hrstd="t" o:hrnoshade="t" o:hr="t" fillcolor="#0f9ed5 [3207]" stroked="f"/>
        </w:pict>
      </w:r>
    </w:p>
    <w:p w14:paraId="2C5E8645" w14:textId="77777777" w:rsidR="006A672A" w:rsidRPr="006A672A" w:rsidRDefault="006A672A" w:rsidP="006A672A"/>
    <w:p w14:paraId="2F4ED716" w14:textId="753C2A0D" w:rsidR="006A672A" w:rsidRPr="006A672A" w:rsidRDefault="006A672A" w:rsidP="006A672A">
      <w:pPr>
        <w:pStyle w:val="Heading2"/>
      </w:pPr>
      <w:r w:rsidRPr="006A672A">
        <w:t>1. Overview of Key Account Management (KAM)</w:t>
      </w:r>
    </w:p>
    <w:p w14:paraId="7E9E31C4" w14:textId="77777777" w:rsidR="006A672A" w:rsidRPr="006A672A" w:rsidRDefault="006A672A" w:rsidP="006A672A">
      <w:r w:rsidRPr="006A672A">
        <w:t>Key Account Management (KAM) is a strategic approach focused on nurturing and expanding relationships with key customers to maximize value for both parties. Our KAM services provide customized management of your most valuable accounts, aligning closely with your business objectives to drive both short- and long-term growth.</w:t>
      </w:r>
    </w:p>
    <w:p w14:paraId="15E8370C" w14:textId="77777777" w:rsidR="006A672A" w:rsidRPr="006A672A" w:rsidRDefault="006A672A" w:rsidP="006A672A">
      <w:pPr>
        <w:rPr>
          <w:b/>
          <w:bCs/>
        </w:rPr>
      </w:pPr>
      <w:r w:rsidRPr="006A672A">
        <w:rPr>
          <w:b/>
          <w:bCs/>
        </w:rPr>
        <w:t>Objectives:</w:t>
      </w:r>
    </w:p>
    <w:p w14:paraId="0894912B" w14:textId="77777777" w:rsidR="006A672A" w:rsidRPr="006A672A" w:rsidRDefault="006A672A" w:rsidP="006A672A">
      <w:pPr>
        <w:numPr>
          <w:ilvl w:val="0"/>
          <w:numId w:val="1"/>
        </w:numPr>
      </w:pPr>
      <w:r w:rsidRPr="006A672A">
        <w:t>Build long-term, mutually beneficial partnerships</w:t>
      </w:r>
    </w:p>
    <w:p w14:paraId="4691CEE0" w14:textId="77777777" w:rsidR="006A672A" w:rsidRPr="006A672A" w:rsidRDefault="006A672A" w:rsidP="006A672A">
      <w:pPr>
        <w:numPr>
          <w:ilvl w:val="0"/>
          <w:numId w:val="1"/>
        </w:numPr>
      </w:pPr>
      <w:r w:rsidRPr="006A672A">
        <w:t>Increase customer satisfaction and retention</w:t>
      </w:r>
    </w:p>
    <w:p w14:paraId="62BA4050" w14:textId="77777777" w:rsidR="006A672A" w:rsidRPr="006A672A" w:rsidRDefault="006A672A" w:rsidP="006A672A">
      <w:pPr>
        <w:numPr>
          <w:ilvl w:val="0"/>
          <w:numId w:val="1"/>
        </w:numPr>
      </w:pPr>
      <w:r w:rsidRPr="006A672A">
        <w:t>Drive strategic growth by identifying challenges and offering tailored solutions</w:t>
      </w:r>
    </w:p>
    <w:p w14:paraId="1E422E35" w14:textId="77777777" w:rsidR="006A672A" w:rsidRPr="006A672A" w:rsidRDefault="006A672A" w:rsidP="006A672A">
      <w:pPr>
        <w:numPr>
          <w:ilvl w:val="0"/>
          <w:numId w:val="1"/>
        </w:numPr>
      </w:pPr>
      <w:r w:rsidRPr="006A672A">
        <w:t>Ensure smooth coordination of global and regional account activities</w:t>
      </w:r>
    </w:p>
    <w:p w14:paraId="6BF3655E" w14:textId="77777777" w:rsidR="006A672A" w:rsidRPr="006A672A" w:rsidRDefault="006A672A" w:rsidP="006A672A">
      <w:pPr>
        <w:numPr>
          <w:ilvl w:val="0"/>
          <w:numId w:val="1"/>
        </w:numPr>
      </w:pPr>
      <w:r w:rsidRPr="006A672A">
        <w:t>Optimize operational efficiency and capitalize on opportunities</w:t>
      </w:r>
    </w:p>
    <w:p w14:paraId="7384B73D" w14:textId="47E94BB7" w:rsidR="006A672A" w:rsidRDefault="006A672A" w:rsidP="006A672A"/>
    <w:p w14:paraId="4576952C" w14:textId="77777777" w:rsidR="006A672A" w:rsidRPr="006A672A" w:rsidRDefault="006A672A" w:rsidP="006A672A">
      <w:pPr>
        <w:pStyle w:val="Heading2"/>
      </w:pPr>
      <w:r w:rsidRPr="006A672A">
        <w:lastRenderedPageBreak/>
        <w:t>2. Key Responsibilities</w:t>
      </w:r>
    </w:p>
    <w:p w14:paraId="7145961E" w14:textId="77777777" w:rsidR="006A672A" w:rsidRDefault="006A672A" w:rsidP="006A672A">
      <w:r w:rsidRPr="006A672A">
        <w:t>Our Key Account Managers (KAMs) ensure that clients receive consistent, high-quality service by fulfilling these key responsibilities:</w:t>
      </w:r>
    </w:p>
    <w:p w14:paraId="01859268" w14:textId="77777777" w:rsidR="005C74BE" w:rsidRPr="006A672A" w:rsidRDefault="005C74BE" w:rsidP="006A672A"/>
    <w:p w14:paraId="159CF4A3" w14:textId="77777777" w:rsidR="006A672A" w:rsidRPr="006A672A" w:rsidRDefault="006A672A" w:rsidP="006A672A">
      <w:pPr>
        <w:pStyle w:val="Heading3"/>
      </w:pPr>
      <w:r w:rsidRPr="006A672A">
        <w:t>Account Development &amp; Retention:</w:t>
      </w:r>
    </w:p>
    <w:p w14:paraId="4161CEE2" w14:textId="77777777" w:rsidR="006A672A" w:rsidRPr="006A672A" w:rsidRDefault="006A672A" w:rsidP="006A672A">
      <w:pPr>
        <w:numPr>
          <w:ilvl w:val="0"/>
          <w:numId w:val="2"/>
        </w:numPr>
      </w:pPr>
      <w:r w:rsidRPr="006A672A">
        <w:rPr>
          <w:b/>
          <w:bCs/>
        </w:rPr>
        <w:t>Strategic Planning:</w:t>
      </w:r>
      <w:r w:rsidRPr="006A672A">
        <w:t xml:space="preserve"> Develop and maintain tailored account plans that cover both short- and long-term goals.</w:t>
      </w:r>
    </w:p>
    <w:p w14:paraId="604A7A62" w14:textId="77777777" w:rsidR="006A672A" w:rsidRPr="006A672A" w:rsidRDefault="006A672A" w:rsidP="006A672A">
      <w:pPr>
        <w:numPr>
          <w:ilvl w:val="0"/>
          <w:numId w:val="2"/>
        </w:numPr>
      </w:pPr>
      <w:r w:rsidRPr="006A672A">
        <w:rPr>
          <w:b/>
          <w:bCs/>
        </w:rPr>
        <w:t>Relationship Management:</w:t>
      </w:r>
      <w:r w:rsidRPr="006A672A">
        <w:t xml:space="preserve"> Serve as the primary point of contact, building deep relationships with key stakeholders at all levels.</w:t>
      </w:r>
    </w:p>
    <w:p w14:paraId="2445E9FB" w14:textId="77777777" w:rsidR="006A672A" w:rsidRPr="006A672A" w:rsidRDefault="006A672A" w:rsidP="006A672A">
      <w:pPr>
        <w:numPr>
          <w:ilvl w:val="0"/>
          <w:numId w:val="2"/>
        </w:numPr>
      </w:pPr>
      <w:r w:rsidRPr="006A672A">
        <w:rPr>
          <w:b/>
          <w:bCs/>
        </w:rPr>
        <w:t>Customer Advocacy:</w:t>
      </w:r>
      <w:r w:rsidRPr="006A672A">
        <w:t xml:space="preserve"> Act as the customer’s voice within our organization, ensuring their needs are consistently met by our internal teams (e.g., product development, customer support).</w:t>
      </w:r>
    </w:p>
    <w:p w14:paraId="292DF6A3" w14:textId="77777777" w:rsidR="006A672A" w:rsidRPr="006A672A" w:rsidRDefault="006A672A" w:rsidP="006A672A">
      <w:pPr>
        <w:numPr>
          <w:ilvl w:val="0"/>
          <w:numId w:val="2"/>
        </w:numPr>
      </w:pPr>
      <w:r w:rsidRPr="006A672A">
        <w:rPr>
          <w:b/>
          <w:bCs/>
        </w:rPr>
        <w:t>Risk Management:</w:t>
      </w:r>
      <w:r w:rsidRPr="006A672A">
        <w:t xml:space="preserve"> Identify potential risks, including financial, reputational, and operational, and implement strategies to mitigate them.</w:t>
      </w:r>
    </w:p>
    <w:p w14:paraId="1CDA1A10" w14:textId="77777777" w:rsidR="005C74BE" w:rsidRDefault="005C74BE" w:rsidP="005C74BE"/>
    <w:p w14:paraId="635B8462" w14:textId="47C99EB3" w:rsidR="006A672A" w:rsidRPr="006A672A" w:rsidRDefault="006A672A" w:rsidP="006A672A">
      <w:pPr>
        <w:pStyle w:val="Heading3"/>
      </w:pPr>
      <w:r w:rsidRPr="006A672A">
        <w:t>Service Delivery &amp; Client Satisfaction:</w:t>
      </w:r>
    </w:p>
    <w:p w14:paraId="48F29425" w14:textId="77777777" w:rsidR="006A672A" w:rsidRPr="006A672A" w:rsidRDefault="006A672A" w:rsidP="006A672A">
      <w:pPr>
        <w:numPr>
          <w:ilvl w:val="0"/>
          <w:numId w:val="3"/>
        </w:numPr>
      </w:pPr>
      <w:r w:rsidRPr="006A672A">
        <w:rPr>
          <w:b/>
          <w:bCs/>
        </w:rPr>
        <w:t>Service Level Management:</w:t>
      </w:r>
      <w:r w:rsidRPr="006A672A">
        <w:t xml:space="preserve"> Ensure all commitments are met in accordance with established Service Level Agreements (SLAs), focusing on client satisfaction and continuous improvement.</w:t>
      </w:r>
    </w:p>
    <w:p w14:paraId="1D2A228A" w14:textId="77777777" w:rsidR="006A672A" w:rsidRPr="006A672A" w:rsidRDefault="006A672A" w:rsidP="006A672A">
      <w:pPr>
        <w:numPr>
          <w:ilvl w:val="0"/>
          <w:numId w:val="3"/>
        </w:numPr>
      </w:pPr>
      <w:r w:rsidRPr="006A672A">
        <w:rPr>
          <w:b/>
          <w:bCs/>
        </w:rPr>
        <w:t>Issue Resolution:</w:t>
      </w:r>
      <w:r w:rsidRPr="006A672A">
        <w:t xml:space="preserve"> Proactively manage and resolve any challenges, with a clear escalation path to ensure timely resolution.</w:t>
      </w:r>
    </w:p>
    <w:p w14:paraId="747BCC77" w14:textId="77777777" w:rsidR="006A672A" w:rsidRPr="006A672A" w:rsidRDefault="006A672A" w:rsidP="006A672A">
      <w:pPr>
        <w:numPr>
          <w:ilvl w:val="0"/>
          <w:numId w:val="3"/>
        </w:numPr>
      </w:pPr>
      <w:r w:rsidRPr="006A672A">
        <w:rPr>
          <w:b/>
          <w:bCs/>
        </w:rPr>
        <w:t>Performance Reviews:</w:t>
      </w:r>
      <w:r w:rsidRPr="006A672A">
        <w:t xml:space="preserve"> Conduct regular business reviews to assess satisfaction, track KPIs, and adjust strategies as needed.</w:t>
      </w:r>
    </w:p>
    <w:p w14:paraId="5F349A2A" w14:textId="77777777" w:rsidR="005C74BE" w:rsidRDefault="005C74BE" w:rsidP="005C74BE"/>
    <w:p w14:paraId="4C5FE43F" w14:textId="65F766EE" w:rsidR="006A672A" w:rsidRPr="006A672A" w:rsidRDefault="006A672A" w:rsidP="006A672A">
      <w:pPr>
        <w:pStyle w:val="Heading3"/>
      </w:pPr>
      <w:r w:rsidRPr="006A672A">
        <w:t>Identifying Opportunities &amp; Offering Solutions:</w:t>
      </w:r>
    </w:p>
    <w:p w14:paraId="15C417D6" w14:textId="77777777" w:rsidR="006A672A" w:rsidRPr="006A672A" w:rsidRDefault="006A672A" w:rsidP="006A672A">
      <w:pPr>
        <w:numPr>
          <w:ilvl w:val="0"/>
          <w:numId w:val="4"/>
        </w:numPr>
      </w:pPr>
      <w:r w:rsidRPr="006A672A">
        <w:rPr>
          <w:b/>
          <w:bCs/>
        </w:rPr>
        <w:t>Problem Solving &amp; Optimization:</w:t>
      </w:r>
      <w:r w:rsidRPr="006A672A">
        <w:t xml:space="preserve"> Work closely with your team to identify operational challenges and propose solutions that optimize processes, capitalize on new opportunities, and mitigate risks.</w:t>
      </w:r>
    </w:p>
    <w:p w14:paraId="1ED32324" w14:textId="77777777" w:rsidR="006A672A" w:rsidRPr="006A672A" w:rsidRDefault="006A672A" w:rsidP="006A672A">
      <w:pPr>
        <w:numPr>
          <w:ilvl w:val="0"/>
          <w:numId w:val="4"/>
        </w:numPr>
      </w:pPr>
      <w:r w:rsidRPr="006A672A">
        <w:rPr>
          <w:b/>
          <w:bCs/>
        </w:rPr>
        <w:t>Strategic Insight:</w:t>
      </w:r>
      <w:r w:rsidRPr="006A672A">
        <w:t xml:space="preserve"> Leverage our industry expertise to uncover hidden opportunities or areas for improvement, ensuring solutions align with your specific business goals.</w:t>
      </w:r>
    </w:p>
    <w:p w14:paraId="24F7F0F9" w14:textId="77777777" w:rsidR="006A672A" w:rsidRPr="006A672A" w:rsidRDefault="006A672A" w:rsidP="006A672A">
      <w:pPr>
        <w:numPr>
          <w:ilvl w:val="0"/>
          <w:numId w:val="4"/>
        </w:numPr>
      </w:pPr>
      <w:r w:rsidRPr="006A672A">
        <w:rPr>
          <w:b/>
          <w:bCs/>
        </w:rPr>
        <w:t>Value-Driven Recommendations:</w:t>
      </w:r>
      <w:r w:rsidRPr="006A672A">
        <w:t xml:space="preserve"> Offer tailored solutions designed to enhance productivity, efficiency, and competitiveness, addressing critical business challenges.</w:t>
      </w:r>
    </w:p>
    <w:p w14:paraId="56E45294" w14:textId="191EA694" w:rsidR="006A672A" w:rsidRDefault="006A672A" w:rsidP="006A672A"/>
    <w:p w14:paraId="4DFE3FFE" w14:textId="77777777" w:rsidR="006A672A" w:rsidRPr="006A672A" w:rsidRDefault="006A672A" w:rsidP="006A672A"/>
    <w:p w14:paraId="1040D49B" w14:textId="77777777" w:rsidR="006A672A" w:rsidRPr="006A672A" w:rsidRDefault="006A672A" w:rsidP="006A672A">
      <w:pPr>
        <w:pStyle w:val="Heading2"/>
      </w:pPr>
      <w:r w:rsidRPr="006A672A">
        <w:lastRenderedPageBreak/>
        <w:t>3. Deliverables</w:t>
      </w:r>
    </w:p>
    <w:p w14:paraId="2228F3CF" w14:textId="77777777" w:rsidR="006A672A" w:rsidRPr="006A672A" w:rsidRDefault="006A672A" w:rsidP="006A672A">
      <w:r w:rsidRPr="006A672A">
        <w:t>Our KAM team delivers the following core outputs to ensure your business receives high-quality service:</w:t>
      </w:r>
    </w:p>
    <w:p w14:paraId="181E1A34" w14:textId="77777777" w:rsidR="006A672A" w:rsidRPr="006A672A" w:rsidRDefault="006A672A" w:rsidP="006A672A">
      <w:pPr>
        <w:numPr>
          <w:ilvl w:val="0"/>
          <w:numId w:val="5"/>
        </w:numPr>
      </w:pPr>
      <w:r w:rsidRPr="006A672A">
        <w:rPr>
          <w:b/>
          <w:bCs/>
        </w:rPr>
        <w:t>Strategic Account Plans:</w:t>
      </w:r>
      <w:r w:rsidRPr="006A672A">
        <w:t xml:space="preserve"> Detailed plans that include KPIs, business goals, risk mitigation strategies, and growth opportunities, updated annually or as needed.</w:t>
      </w:r>
    </w:p>
    <w:p w14:paraId="55DFF3BD" w14:textId="77777777" w:rsidR="006A672A" w:rsidRPr="006A672A" w:rsidRDefault="006A672A" w:rsidP="006A672A">
      <w:pPr>
        <w:numPr>
          <w:ilvl w:val="0"/>
          <w:numId w:val="5"/>
        </w:numPr>
      </w:pPr>
      <w:r w:rsidRPr="006A672A">
        <w:rPr>
          <w:b/>
          <w:bCs/>
        </w:rPr>
        <w:t>Customer Organization Maps:</w:t>
      </w:r>
      <w:r w:rsidRPr="006A672A">
        <w:t xml:space="preserve"> Visual representations of key decision-makers and stakeholders within your organization, enabling clearer communication and engagement.</w:t>
      </w:r>
    </w:p>
    <w:p w14:paraId="0B967201" w14:textId="77777777" w:rsidR="006A672A" w:rsidRPr="006A672A" w:rsidRDefault="006A672A" w:rsidP="006A672A">
      <w:pPr>
        <w:numPr>
          <w:ilvl w:val="0"/>
          <w:numId w:val="5"/>
        </w:numPr>
      </w:pPr>
      <w:r w:rsidRPr="006A672A">
        <w:rPr>
          <w:b/>
          <w:bCs/>
        </w:rPr>
        <w:t>Performance &amp; Growth Reports:</w:t>
      </w:r>
      <w:r w:rsidRPr="006A672A">
        <w:t xml:space="preserve"> Periodic reports that track progress toward objectives, customer satisfaction, and provide actionable recommendations for future engagement.</w:t>
      </w:r>
    </w:p>
    <w:p w14:paraId="0000F10F" w14:textId="77777777" w:rsidR="006A672A" w:rsidRPr="006A672A" w:rsidRDefault="006A672A" w:rsidP="006A672A"/>
    <w:p w14:paraId="113A7690" w14:textId="77777777" w:rsidR="006A672A" w:rsidRPr="006A672A" w:rsidRDefault="006A672A" w:rsidP="006A672A">
      <w:pPr>
        <w:pStyle w:val="Heading2"/>
      </w:pPr>
      <w:r w:rsidRPr="006A672A">
        <w:t>4. Service Level Agreements (SLAs)</w:t>
      </w:r>
    </w:p>
    <w:p w14:paraId="0AE3390C" w14:textId="77777777" w:rsidR="006A672A" w:rsidRPr="006A672A" w:rsidRDefault="006A672A" w:rsidP="006A672A">
      <w:r w:rsidRPr="006A672A">
        <w:t>Our SLAs focus specifically on the key responsibilities of the KAM team, ensuring proactive, value-driven management of your accounts.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4"/>
        <w:gridCol w:w="3745"/>
      </w:tblGrid>
      <w:tr w:rsidR="006A672A" w:rsidRPr="006A672A" w14:paraId="6F3D4CA7" w14:textId="77777777" w:rsidTr="006A672A">
        <w:trPr>
          <w:tblHeader/>
          <w:tblCellSpacing w:w="15" w:type="dxa"/>
        </w:trPr>
        <w:tc>
          <w:tcPr>
            <w:tcW w:w="0" w:type="auto"/>
            <w:vAlign w:val="center"/>
            <w:hideMark/>
          </w:tcPr>
          <w:p w14:paraId="4A1046D1" w14:textId="77777777" w:rsidR="006A672A" w:rsidRPr="006A672A" w:rsidRDefault="006A672A" w:rsidP="006A672A">
            <w:pPr>
              <w:rPr>
                <w:b/>
                <w:bCs/>
              </w:rPr>
            </w:pPr>
            <w:r w:rsidRPr="006A672A">
              <w:rPr>
                <w:b/>
                <w:bCs/>
              </w:rPr>
              <w:t>KAM Responsibility</w:t>
            </w:r>
          </w:p>
        </w:tc>
        <w:tc>
          <w:tcPr>
            <w:tcW w:w="0" w:type="auto"/>
            <w:vAlign w:val="center"/>
            <w:hideMark/>
          </w:tcPr>
          <w:p w14:paraId="6D79A860" w14:textId="77777777" w:rsidR="006A672A" w:rsidRPr="006A672A" w:rsidRDefault="006A672A" w:rsidP="006A672A">
            <w:pPr>
              <w:rPr>
                <w:b/>
                <w:bCs/>
              </w:rPr>
            </w:pPr>
            <w:r w:rsidRPr="006A672A">
              <w:rPr>
                <w:b/>
                <w:bCs/>
              </w:rPr>
              <w:t>Metric</w:t>
            </w:r>
          </w:p>
        </w:tc>
      </w:tr>
      <w:tr w:rsidR="006A672A" w:rsidRPr="006A672A" w14:paraId="62C60A6D" w14:textId="77777777" w:rsidTr="006A672A">
        <w:trPr>
          <w:tblCellSpacing w:w="15" w:type="dxa"/>
        </w:trPr>
        <w:tc>
          <w:tcPr>
            <w:tcW w:w="0" w:type="auto"/>
            <w:vAlign w:val="center"/>
            <w:hideMark/>
          </w:tcPr>
          <w:p w14:paraId="1DB2A485" w14:textId="77777777" w:rsidR="006A672A" w:rsidRPr="006A672A" w:rsidRDefault="006A672A" w:rsidP="006A672A">
            <w:r w:rsidRPr="006A672A">
              <w:rPr>
                <w:b/>
                <w:bCs/>
              </w:rPr>
              <w:t>Response to Client Inquiries</w:t>
            </w:r>
          </w:p>
        </w:tc>
        <w:tc>
          <w:tcPr>
            <w:tcW w:w="0" w:type="auto"/>
            <w:vAlign w:val="center"/>
            <w:hideMark/>
          </w:tcPr>
          <w:p w14:paraId="695E53E9" w14:textId="77777777" w:rsidR="006A672A" w:rsidRPr="006A672A" w:rsidRDefault="006A672A" w:rsidP="006A672A">
            <w:r w:rsidRPr="006A672A">
              <w:t>Initial response within 24 hours</w:t>
            </w:r>
          </w:p>
        </w:tc>
      </w:tr>
      <w:tr w:rsidR="006A672A" w:rsidRPr="006A672A" w14:paraId="1D5518C4" w14:textId="77777777" w:rsidTr="006A672A">
        <w:trPr>
          <w:tblCellSpacing w:w="15" w:type="dxa"/>
        </w:trPr>
        <w:tc>
          <w:tcPr>
            <w:tcW w:w="0" w:type="auto"/>
            <w:vAlign w:val="center"/>
            <w:hideMark/>
          </w:tcPr>
          <w:p w14:paraId="628AF04E" w14:textId="77777777" w:rsidR="006A672A" w:rsidRPr="006A672A" w:rsidRDefault="006A672A" w:rsidP="006A672A">
            <w:r w:rsidRPr="006A672A">
              <w:rPr>
                <w:b/>
                <w:bCs/>
              </w:rPr>
              <w:t>Account Reviews</w:t>
            </w:r>
          </w:p>
        </w:tc>
        <w:tc>
          <w:tcPr>
            <w:tcW w:w="0" w:type="auto"/>
            <w:vAlign w:val="center"/>
            <w:hideMark/>
          </w:tcPr>
          <w:p w14:paraId="0731D215" w14:textId="77777777" w:rsidR="006A672A" w:rsidRPr="006A672A" w:rsidRDefault="006A672A" w:rsidP="006A672A">
            <w:r w:rsidRPr="006A672A">
              <w:t>Quarterly strategic reviews</w:t>
            </w:r>
          </w:p>
        </w:tc>
      </w:tr>
      <w:tr w:rsidR="006A672A" w:rsidRPr="006A672A" w14:paraId="5861C725" w14:textId="77777777" w:rsidTr="006A672A">
        <w:trPr>
          <w:tblCellSpacing w:w="15" w:type="dxa"/>
        </w:trPr>
        <w:tc>
          <w:tcPr>
            <w:tcW w:w="0" w:type="auto"/>
            <w:vAlign w:val="center"/>
            <w:hideMark/>
          </w:tcPr>
          <w:p w14:paraId="64A3E653" w14:textId="77777777" w:rsidR="006A672A" w:rsidRPr="006A672A" w:rsidRDefault="006A672A" w:rsidP="006A672A">
            <w:r w:rsidRPr="006A672A">
              <w:rPr>
                <w:b/>
                <w:bCs/>
              </w:rPr>
              <w:t>Issue Resolution</w:t>
            </w:r>
          </w:p>
        </w:tc>
        <w:tc>
          <w:tcPr>
            <w:tcW w:w="0" w:type="auto"/>
            <w:vAlign w:val="center"/>
            <w:hideMark/>
          </w:tcPr>
          <w:p w14:paraId="7EC7F728" w14:textId="77777777" w:rsidR="006A672A" w:rsidRPr="006A672A" w:rsidRDefault="006A672A" w:rsidP="006A672A">
            <w:r w:rsidRPr="006A672A">
              <w:t>Critical issues resolved within 3 days</w:t>
            </w:r>
          </w:p>
        </w:tc>
      </w:tr>
      <w:tr w:rsidR="006A672A" w:rsidRPr="006A672A" w14:paraId="7A0DA458" w14:textId="77777777" w:rsidTr="006A672A">
        <w:trPr>
          <w:tblCellSpacing w:w="15" w:type="dxa"/>
        </w:trPr>
        <w:tc>
          <w:tcPr>
            <w:tcW w:w="0" w:type="auto"/>
            <w:vAlign w:val="center"/>
            <w:hideMark/>
          </w:tcPr>
          <w:p w14:paraId="3A21BBF8" w14:textId="77777777" w:rsidR="006A672A" w:rsidRPr="006A672A" w:rsidRDefault="006A672A" w:rsidP="006A672A">
            <w:r w:rsidRPr="006A672A">
              <w:rPr>
                <w:b/>
                <w:bCs/>
              </w:rPr>
              <w:t>Performance Tracking</w:t>
            </w:r>
          </w:p>
        </w:tc>
        <w:tc>
          <w:tcPr>
            <w:tcW w:w="0" w:type="auto"/>
            <w:vAlign w:val="center"/>
            <w:hideMark/>
          </w:tcPr>
          <w:p w14:paraId="3B34F7A7" w14:textId="77777777" w:rsidR="006A672A" w:rsidRPr="006A672A" w:rsidRDefault="006A672A" w:rsidP="006A672A">
            <w:r w:rsidRPr="006A672A">
              <w:t>Monthly updates on KPIs and growth</w:t>
            </w:r>
          </w:p>
        </w:tc>
      </w:tr>
      <w:tr w:rsidR="006A672A" w:rsidRPr="006A672A" w14:paraId="2341CD25" w14:textId="77777777" w:rsidTr="006A672A">
        <w:trPr>
          <w:tblCellSpacing w:w="15" w:type="dxa"/>
        </w:trPr>
        <w:tc>
          <w:tcPr>
            <w:tcW w:w="0" w:type="auto"/>
            <w:vAlign w:val="center"/>
            <w:hideMark/>
          </w:tcPr>
          <w:p w14:paraId="7866CCA3" w14:textId="77777777" w:rsidR="006A672A" w:rsidRPr="006A672A" w:rsidRDefault="006A672A" w:rsidP="006A672A">
            <w:r w:rsidRPr="006A672A">
              <w:rPr>
                <w:b/>
                <w:bCs/>
              </w:rPr>
              <w:t>Account Plan Updates</w:t>
            </w:r>
          </w:p>
        </w:tc>
        <w:tc>
          <w:tcPr>
            <w:tcW w:w="0" w:type="auto"/>
            <w:vAlign w:val="center"/>
            <w:hideMark/>
          </w:tcPr>
          <w:p w14:paraId="1AC56F0C" w14:textId="77777777" w:rsidR="006A672A" w:rsidRPr="006A672A" w:rsidRDefault="006A672A" w:rsidP="006A672A">
            <w:r w:rsidRPr="006A672A">
              <w:t>Annual review and adjustment of plans</w:t>
            </w:r>
          </w:p>
        </w:tc>
      </w:tr>
    </w:tbl>
    <w:p w14:paraId="1AE58733" w14:textId="77777777" w:rsidR="005C74BE" w:rsidRDefault="005C74BE" w:rsidP="005C74BE"/>
    <w:p w14:paraId="5BEDA535" w14:textId="50C118E9" w:rsidR="006A672A" w:rsidRPr="006A672A" w:rsidRDefault="006A672A" w:rsidP="006A672A">
      <w:pPr>
        <w:pStyle w:val="Heading2"/>
      </w:pPr>
      <w:r w:rsidRPr="006A672A">
        <w:t>5. Collaboration &amp; Communication</w:t>
      </w:r>
    </w:p>
    <w:p w14:paraId="46E7BA5F" w14:textId="77777777" w:rsidR="006A672A" w:rsidRPr="006A672A" w:rsidRDefault="006A672A" w:rsidP="006A672A">
      <w:r w:rsidRPr="006A672A">
        <w:t>Effective collaboration and communication are key to the success of our KAM approach. We utilize a range of communication modalities to ensure alignment and timely coordination.</w:t>
      </w:r>
    </w:p>
    <w:p w14:paraId="42E5995D" w14:textId="77777777" w:rsidR="006A672A" w:rsidRPr="006A672A" w:rsidRDefault="006A672A" w:rsidP="006A672A">
      <w:pPr>
        <w:numPr>
          <w:ilvl w:val="0"/>
          <w:numId w:val="6"/>
        </w:numPr>
      </w:pPr>
      <w:r w:rsidRPr="006A672A">
        <w:rPr>
          <w:b/>
          <w:bCs/>
        </w:rPr>
        <w:t>In-Person Meetings:</w:t>
      </w:r>
      <w:r w:rsidRPr="006A672A">
        <w:t xml:space="preserve"> Typically limited to quarterly and annual business reviews, with additional in-person meetings available as needed (note: travel costs may apply).</w:t>
      </w:r>
    </w:p>
    <w:p w14:paraId="7D39703B" w14:textId="77777777" w:rsidR="006A672A" w:rsidRPr="006A672A" w:rsidRDefault="006A672A" w:rsidP="006A672A">
      <w:pPr>
        <w:numPr>
          <w:ilvl w:val="0"/>
          <w:numId w:val="6"/>
        </w:numPr>
      </w:pPr>
      <w:r w:rsidRPr="006A672A">
        <w:rPr>
          <w:b/>
          <w:bCs/>
        </w:rPr>
        <w:t>Digital Communication:</w:t>
      </w:r>
      <w:r w:rsidRPr="006A672A">
        <w:t xml:space="preserve"> Regular updates and discussions via email, video conferencing, and project management tools (e.g., Slack, ClickUp, Trello).</w:t>
      </w:r>
    </w:p>
    <w:p w14:paraId="1F937368" w14:textId="77777777" w:rsidR="006A672A" w:rsidRPr="006A672A" w:rsidRDefault="006A672A" w:rsidP="006A672A">
      <w:pPr>
        <w:numPr>
          <w:ilvl w:val="0"/>
          <w:numId w:val="6"/>
        </w:numPr>
      </w:pPr>
      <w:r w:rsidRPr="006A672A">
        <w:rPr>
          <w:b/>
          <w:bCs/>
        </w:rPr>
        <w:t>Reporting:</w:t>
      </w:r>
      <w:r w:rsidRPr="006A672A">
        <w:t xml:space="preserve"> We ensure ongoing documentation of progress, including any necessary adjustments to the account plan or strategy, ensuring clear visibility for all stakeholders.</w:t>
      </w:r>
    </w:p>
    <w:p w14:paraId="2A3CECE0" w14:textId="7E5812AE" w:rsidR="006A672A" w:rsidRPr="006A672A" w:rsidRDefault="006A672A" w:rsidP="006A672A"/>
    <w:p w14:paraId="76BF2CE0" w14:textId="3F2C86D2" w:rsidR="006A672A" w:rsidRPr="006A672A" w:rsidRDefault="006A672A" w:rsidP="006A672A"/>
    <w:p w14:paraId="1F299440" w14:textId="77777777" w:rsidR="006A672A" w:rsidRPr="006A672A" w:rsidRDefault="006A672A" w:rsidP="006A672A">
      <w:pPr>
        <w:pStyle w:val="Heading2"/>
      </w:pPr>
      <w:r w:rsidRPr="006A672A">
        <w:lastRenderedPageBreak/>
        <w:t>6. Value Proposition</w:t>
      </w:r>
    </w:p>
    <w:p w14:paraId="19290CEE" w14:textId="77777777" w:rsidR="006A672A" w:rsidRPr="006A672A" w:rsidRDefault="006A672A" w:rsidP="006A672A">
      <w:r w:rsidRPr="006A672A">
        <w:t>Our Key Account Management (KAM) services deliver strategic value to your business, ensuring measurable outcomes.</w:t>
      </w:r>
    </w:p>
    <w:p w14:paraId="56E1CA58" w14:textId="77777777" w:rsidR="006A672A" w:rsidRPr="006A672A" w:rsidRDefault="006A672A" w:rsidP="006A672A">
      <w:pPr>
        <w:numPr>
          <w:ilvl w:val="0"/>
          <w:numId w:val="7"/>
        </w:numPr>
      </w:pPr>
      <w:r w:rsidRPr="006A672A">
        <w:rPr>
          <w:b/>
          <w:bCs/>
        </w:rPr>
        <w:t>Tailored Approach:</w:t>
      </w:r>
      <w:r w:rsidRPr="006A672A">
        <w:t xml:space="preserve"> We customize our strategies to align with your unique needs and business objectives.</w:t>
      </w:r>
    </w:p>
    <w:p w14:paraId="2F1C818A" w14:textId="77777777" w:rsidR="006A672A" w:rsidRPr="006A672A" w:rsidRDefault="006A672A" w:rsidP="006A672A">
      <w:pPr>
        <w:numPr>
          <w:ilvl w:val="0"/>
          <w:numId w:val="7"/>
        </w:numPr>
      </w:pPr>
      <w:r w:rsidRPr="006A672A">
        <w:rPr>
          <w:b/>
          <w:bCs/>
        </w:rPr>
        <w:t>Long-Term Growth:</w:t>
      </w:r>
      <w:r w:rsidRPr="006A672A">
        <w:t xml:space="preserve"> Through collaboration, we identify opportunities that drive sustainable growth.</w:t>
      </w:r>
    </w:p>
    <w:p w14:paraId="73A2505D" w14:textId="77777777" w:rsidR="006A672A" w:rsidRPr="006A672A" w:rsidRDefault="006A672A" w:rsidP="006A672A">
      <w:pPr>
        <w:numPr>
          <w:ilvl w:val="0"/>
          <w:numId w:val="7"/>
        </w:numPr>
      </w:pPr>
      <w:r w:rsidRPr="006A672A">
        <w:rPr>
          <w:b/>
          <w:bCs/>
        </w:rPr>
        <w:t>Actionable Insights:</w:t>
      </w:r>
      <w:r w:rsidRPr="006A672A">
        <w:t xml:space="preserve"> We offer data-driven insights and solutions that directly address your business challenges.</w:t>
      </w:r>
    </w:p>
    <w:p w14:paraId="4204E985" w14:textId="34DC3D71" w:rsidR="006A672A" w:rsidRDefault="006A672A" w:rsidP="006A672A">
      <w:pPr>
        <w:numPr>
          <w:ilvl w:val="0"/>
          <w:numId w:val="7"/>
        </w:numPr>
      </w:pPr>
      <w:r w:rsidRPr="006A672A">
        <w:rPr>
          <w:b/>
          <w:bCs/>
        </w:rPr>
        <w:t>Strategic Partnerships:</w:t>
      </w:r>
      <w:r w:rsidRPr="006A672A">
        <w:t xml:space="preserve"> Our approach builds strong partnerships, providing ongoing value through enhanced performance and innovation.</w:t>
      </w:r>
    </w:p>
    <w:p w14:paraId="1F885FC8" w14:textId="77777777" w:rsidR="006A672A" w:rsidRPr="006A672A" w:rsidRDefault="006A672A" w:rsidP="006A672A"/>
    <w:p w14:paraId="517F7493" w14:textId="77777777" w:rsidR="006A672A" w:rsidRPr="006A672A" w:rsidRDefault="006A672A" w:rsidP="006A672A">
      <w:pPr>
        <w:pStyle w:val="Heading2"/>
      </w:pPr>
      <w:r w:rsidRPr="006A672A">
        <w:t>7. Technology Integration</w:t>
      </w:r>
    </w:p>
    <w:p w14:paraId="21A7FC67" w14:textId="77777777" w:rsidR="006A672A" w:rsidRPr="006A672A" w:rsidRDefault="006A672A" w:rsidP="006A672A">
      <w:r w:rsidRPr="006A672A">
        <w:t>We leverage technology to streamline our KAM process, making communication and performance tracking more efficient.</w:t>
      </w:r>
    </w:p>
    <w:p w14:paraId="448ABC75" w14:textId="77777777" w:rsidR="006A672A" w:rsidRPr="006A672A" w:rsidRDefault="006A672A" w:rsidP="006A672A">
      <w:pPr>
        <w:numPr>
          <w:ilvl w:val="0"/>
          <w:numId w:val="8"/>
        </w:numPr>
      </w:pPr>
      <w:r w:rsidRPr="006A672A">
        <w:rPr>
          <w:b/>
          <w:bCs/>
        </w:rPr>
        <w:t>Real-Time Reporting:</w:t>
      </w:r>
      <w:r w:rsidRPr="006A672A">
        <w:t xml:space="preserve"> Use of data dashboards and reporting tools to provide up-to-date insights into account progress.</w:t>
      </w:r>
    </w:p>
    <w:p w14:paraId="196CA175" w14:textId="77777777" w:rsidR="006A672A" w:rsidRPr="006A672A" w:rsidRDefault="006A672A" w:rsidP="006A672A">
      <w:pPr>
        <w:numPr>
          <w:ilvl w:val="0"/>
          <w:numId w:val="8"/>
        </w:numPr>
      </w:pPr>
      <w:r w:rsidRPr="006A672A">
        <w:rPr>
          <w:b/>
          <w:bCs/>
        </w:rPr>
        <w:t>Project Management Tools:</w:t>
      </w:r>
      <w:r w:rsidRPr="006A672A">
        <w:t xml:space="preserve"> Collaboration platforms (e.g., Slack, ClickUp, Trello) help facilitate smooth communication and task tracking across teams.</w:t>
      </w:r>
    </w:p>
    <w:p w14:paraId="777ACDE2" w14:textId="77777777" w:rsidR="006A672A" w:rsidRPr="006A672A" w:rsidRDefault="006A672A" w:rsidP="006A672A">
      <w:pPr>
        <w:numPr>
          <w:ilvl w:val="0"/>
          <w:numId w:val="8"/>
        </w:numPr>
      </w:pPr>
      <w:r w:rsidRPr="006A672A">
        <w:rPr>
          <w:b/>
          <w:bCs/>
        </w:rPr>
        <w:t>Video Conferencing:</w:t>
      </w:r>
      <w:r w:rsidRPr="006A672A">
        <w:t xml:space="preserve"> Regular touchpoints are supported by seamless video calls for status updates, strategy discussions, and problem-solving.</w:t>
      </w:r>
    </w:p>
    <w:p w14:paraId="3D3942C6" w14:textId="77777777" w:rsidR="006A672A" w:rsidRPr="006A672A" w:rsidRDefault="006A672A" w:rsidP="006A672A">
      <w:pPr>
        <w:numPr>
          <w:ilvl w:val="0"/>
          <w:numId w:val="8"/>
        </w:numPr>
      </w:pPr>
      <w:r w:rsidRPr="006A672A">
        <w:rPr>
          <w:b/>
          <w:bCs/>
        </w:rPr>
        <w:t>Data-Driven Decisions:</w:t>
      </w:r>
      <w:r w:rsidRPr="006A672A">
        <w:t xml:space="preserve"> Our technology stack allows for faster, more informed decision-making based on real-time data and metrics.</w:t>
      </w:r>
    </w:p>
    <w:p w14:paraId="395723DD" w14:textId="77777777" w:rsidR="005C74BE" w:rsidRPr="006A672A" w:rsidRDefault="005C74BE" w:rsidP="006A672A"/>
    <w:p w14:paraId="5F2638F2" w14:textId="77777777" w:rsidR="006A672A" w:rsidRPr="006A672A" w:rsidRDefault="006A672A" w:rsidP="006A672A">
      <w:pPr>
        <w:pStyle w:val="Heading2"/>
      </w:pPr>
      <w:r w:rsidRPr="006A672A">
        <w:t>8. Client Responsibilities</w:t>
      </w:r>
    </w:p>
    <w:p w14:paraId="58637274" w14:textId="77777777" w:rsidR="006A672A" w:rsidRPr="006A672A" w:rsidRDefault="006A672A" w:rsidP="006A672A">
      <w:r w:rsidRPr="006A672A">
        <w:t>Active client participation is essential for maximizing the impact of our KAM process.</w:t>
      </w:r>
    </w:p>
    <w:p w14:paraId="7A2AC479" w14:textId="77777777" w:rsidR="006A672A" w:rsidRPr="006A672A" w:rsidRDefault="006A672A" w:rsidP="006A672A">
      <w:pPr>
        <w:numPr>
          <w:ilvl w:val="0"/>
          <w:numId w:val="9"/>
        </w:numPr>
      </w:pPr>
      <w:r w:rsidRPr="006A672A">
        <w:rPr>
          <w:b/>
          <w:bCs/>
        </w:rPr>
        <w:t>Strategic Input:</w:t>
      </w:r>
      <w:r w:rsidRPr="006A672A">
        <w:t xml:space="preserve"> Provide key business goals, priorities, and feedback to help shape the account plan and strategy.</w:t>
      </w:r>
    </w:p>
    <w:p w14:paraId="55C04B38" w14:textId="77777777" w:rsidR="006A672A" w:rsidRPr="006A672A" w:rsidRDefault="006A672A" w:rsidP="006A672A">
      <w:pPr>
        <w:numPr>
          <w:ilvl w:val="0"/>
          <w:numId w:val="9"/>
        </w:numPr>
      </w:pPr>
      <w:r w:rsidRPr="006A672A">
        <w:rPr>
          <w:b/>
          <w:bCs/>
        </w:rPr>
        <w:t>Ongoing Engagement:</w:t>
      </w:r>
      <w:r w:rsidRPr="006A672A">
        <w:t xml:space="preserve"> Participate in regular meetings, providing timely insights and responding to updates from the KAM team.</w:t>
      </w:r>
    </w:p>
    <w:p w14:paraId="4D128786" w14:textId="77777777" w:rsidR="006A672A" w:rsidRPr="006A672A" w:rsidRDefault="006A672A" w:rsidP="006A672A">
      <w:pPr>
        <w:numPr>
          <w:ilvl w:val="0"/>
          <w:numId w:val="9"/>
        </w:numPr>
      </w:pPr>
      <w:r w:rsidRPr="006A672A">
        <w:rPr>
          <w:b/>
          <w:bCs/>
        </w:rPr>
        <w:t>Collaboration:</w:t>
      </w:r>
      <w:r w:rsidRPr="006A672A">
        <w:t xml:space="preserve"> Work closely with the KAM team to align on goals, ensuring that our efforts meet your evolving business needs.</w:t>
      </w:r>
    </w:p>
    <w:p w14:paraId="5AE5F3E6" w14:textId="77777777" w:rsidR="006A672A" w:rsidRPr="006A672A" w:rsidRDefault="006A672A" w:rsidP="006A672A">
      <w:pPr>
        <w:numPr>
          <w:ilvl w:val="0"/>
          <w:numId w:val="9"/>
        </w:numPr>
      </w:pPr>
      <w:r w:rsidRPr="006A672A">
        <w:rPr>
          <w:b/>
          <w:bCs/>
        </w:rPr>
        <w:t>Transparency:</w:t>
      </w:r>
      <w:r w:rsidRPr="006A672A">
        <w:t xml:space="preserve"> Share relevant business information that will help us identify new opportunities and address challenges proactively.</w:t>
      </w:r>
    </w:p>
    <w:p w14:paraId="42CA9EB0" w14:textId="253DE440" w:rsidR="006A672A" w:rsidRDefault="006A672A" w:rsidP="006A672A"/>
    <w:p w14:paraId="50EF4047" w14:textId="77777777" w:rsidR="006A672A" w:rsidRPr="006A672A" w:rsidRDefault="006A672A" w:rsidP="006A672A"/>
    <w:p w14:paraId="7236A17F" w14:textId="77777777" w:rsidR="006A672A" w:rsidRPr="006A672A" w:rsidRDefault="006A672A" w:rsidP="006A672A">
      <w:pPr>
        <w:pStyle w:val="Heading2"/>
      </w:pPr>
      <w:r w:rsidRPr="006A672A">
        <w:lastRenderedPageBreak/>
        <w:t>9. Scalability</w:t>
      </w:r>
    </w:p>
    <w:p w14:paraId="34DE83FE" w14:textId="77777777" w:rsidR="006A672A" w:rsidRPr="006A672A" w:rsidRDefault="006A672A" w:rsidP="006A672A">
      <w:r w:rsidRPr="006A672A">
        <w:t>Our KAM services are designed to grow with your business, adapting to your changing needs.</w:t>
      </w:r>
    </w:p>
    <w:p w14:paraId="577A6EAE" w14:textId="77777777" w:rsidR="006A672A" w:rsidRPr="006A672A" w:rsidRDefault="006A672A" w:rsidP="006A672A">
      <w:pPr>
        <w:numPr>
          <w:ilvl w:val="0"/>
          <w:numId w:val="10"/>
        </w:numPr>
      </w:pPr>
      <w:r w:rsidRPr="006A672A">
        <w:rPr>
          <w:b/>
          <w:bCs/>
        </w:rPr>
        <w:t>Flexible Strategies:</w:t>
      </w:r>
      <w:r w:rsidRPr="006A672A">
        <w:t xml:space="preserve"> As your business expands or pivots, our strategies evolve to keep pace with new challenges and opportunities.</w:t>
      </w:r>
    </w:p>
    <w:p w14:paraId="0EF4E706" w14:textId="77777777" w:rsidR="006A672A" w:rsidRPr="006A672A" w:rsidRDefault="006A672A" w:rsidP="006A672A">
      <w:pPr>
        <w:numPr>
          <w:ilvl w:val="0"/>
          <w:numId w:val="10"/>
        </w:numPr>
      </w:pPr>
      <w:r w:rsidRPr="006A672A">
        <w:rPr>
          <w:b/>
          <w:bCs/>
        </w:rPr>
        <w:t>Resource Alignment:</w:t>
      </w:r>
      <w:r w:rsidRPr="006A672A">
        <w:t xml:space="preserve"> We scale resources as your account grows, ensuring that you continue to receive high-quality support.</w:t>
      </w:r>
    </w:p>
    <w:p w14:paraId="644F948A" w14:textId="77777777" w:rsidR="006A672A" w:rsidRPr="006A672A" w:rsidRDefault="006A672A" w:rsidP="006A672A">
      <w:pPr>
        <w:numPr>
          <w:ilvl w:val="0"/>
          <w:numId w:val="10"/>
        </w:numPr>
      </w:pPr>
      <w:r w:rsidRPr="006A672A">
        <w:rPr>
          <w:b/>
          <w:bCs/>
        </w:rPr>
        <w:t>Adaptable Metrics:</w:t>
      </w:r>
      <w:r w:rsidRPr="006A672A">
        <w:t xml:space="preserve"> KPIs and performance benchmarks are updated regularly to reflect your evolving business objectives.</w:t>
      </w:r>
    </w:p>
    <w:p w14:paraId="60DB6D99" w14:textId="041DE33D" w:rsidR="006A672A" w:rsidRDefault="006A672A" w:rsidP="006A672A">
      <w:pPr>
        <w:numPr>
          <w:ilvl w:val="0"/>
          <w:numId w:val="10"/>
        </w:numPr>
      </w:pPr>
      <w:r w:rsidRPr="006A672A">
        <w:rPr>
          <w:b/>
          <w:bCs/>
        </w:rPr>
        <w:t>Future-Proof Planning:</w:t>
      </w:r>
      <w:r w:rsidRPr="006A672A">
        <w:t xml:space="preserve"> We anticipate future needs and ensure that the KAM approach remains aligned with long-term growth goals.</w:t>
      </w:r>
    </w:p>
    <w:p w14:paraId="4099C65F" w14:textId="77777777" w:rsidR="006A672A" w:rsidRPr="006A672A" w:rsidRDefault="006A672A" w:rsidP="006A672A"/>
    <w:p w14:paraId="5D087DDE" w14:textId="77777777" w:rsidR="006A672A" w:rsidRPr="006A672A" w:rsidRDefault="006A672A" w:rsidP="006A672A">
      <w:pPr>
        <w:pStyle w:val="Heading2"/>
      </w:pPr>
      <w:r w:rsidRPr="006A672A">
        <w:t>10. Key Account Management Process</w:t>
      </w:r>
    </w:p>
    <w:p w14:paraId="29D18E15" w14:textId="77777777" w:rsidR="006A672A" w:rsidRPr="006A672A" w:rsidRDefault="006A672A" w:rsidP="006A672A">
      <w:r w:rsidRPr="006A672A">
        <w:t>Our KAM process is an annual cycle designed to evaluate performance, realign goals, and refine strategies to ensure continued success and growth. Here’s how the cycle typically unfolds:</w:t>
      </w:r>
    </w:p>
    <w:p w14:paraId="67448CB3" w14:textId="77777777" w:rsidR="006A672A" w:rsidRPr="006A672A" w:rsidRDefault="006A672A" w:rsidP="006A672A">
      <w:pPr>
        <w:rPr>
          <w:b/>
          <w:bCs/>
        </w:rPr>
      </w:pPr>
      <w:r w:rsidRPr="006A672A">
        <w:rPr>
          <w:b/>
          <w:bCs/>
        </w:rPr>
        <w:t>Annual Process Overview:</w:t>
      </w:r>
    </w:p>
    <w:p w14:paraId="4BD69D65" w14:textId="77777777" w:rsidR="006A672A" w:rsidRPr="006A672A" w:rsidRDefault="006A672A" w:rsidP="006A672A">
      <w:pPr>
        <w:numPr>
          <w:ilvl w:val="0"/>
          <w:numId w:val="11"/>
        </w:numPr>
      </w:pPr>
      <w:r w:rsidRPr="006A672A">
        <w:rPr>
          <w:b/>
          <w:bCs/>
        </w:rPr>
        <w:t>Annual Strategy Session:</w:t>
      </w:r>
      <w:r w:rsidRPr="006A672A">
        <w:t xml:space="preserve"> At the start of each year, we conduct a strategy session with your team to review past performance, discuss lessons learned, and align on current and future goals. This collaborative session helps set the direction for the year ahead.</w:t>
      </w:r>
    </w:p>
    <w:p w14:paraId="03611AE4" w14:textId="77777777" w:rsidR="006A672A" w:rsidRPr="006A672A" w:rsidRDefault="006A672A" w:rsidP="006A672A">
      <w:pPr>
        <w:numPr>
          <w:ilvl w:val="0"/>
          <w:numId w:val="11"/>
        </w:numPr>
      </w:pPr>
      <w:r w:rsidRPr="006A672A">
        <w:rPr>
          <w:b/>
          <w:bCs/>
        </w:rPr>
        <w:t>Draft Account Plan:</w:t>
      </w:r>
      <w:r w:rsidRPr="006A672A">
        <w:t xml:space="preserve"> Following the strategy session, the KAM collaborates with you to draft an account plan. This plan captures key goals, action steps, and performance metrics that support the outcomes from the strategy session.</w:t>
      </w:r>
    </w:p>
    <w:p w14:paraId="3F513F38" w14:textId="77777777" w:rsidR="006A672A" w:rsidRPr="006A672A" w:rsidRDefault="006A672A" w:rsidP="006A672A">
      <w:pPr>
        <w:numPr>
          <w:ilvl w:val="0"/>
          <w:numId w:val="11"/>
        </w:numPr>
      </w:pPr>
      <w:r w:rsidRPr="006A672A">
        <w:rPr>
          <w:b/>
          <w:bCs/>
        </w:rPr>
        <w:t>Set KPI Benchmarks:</w:t>
      </w:r>
      <w:r w:rsidRPr="006A672A">
        <w:t xml:space="preserve"> Based on the agreed account plan, we set or adjust key performance indicators (KPIs) to measure success and ensure alignment with your objectives.</w:t>
      </w:r>
    </w:p>
    <w:p w14:paraId="2AF32F7F" w14:textId="77777777" w:rsidR="006A672A" w:rsidRPr="006A672A" w:rsidRDefault="006A672A" w:rsidP="006A672A">
      <w:pPr>
        <w:numPr>
          <w:ilvl w:val="0"/>
          <w:numId w:val="11"/>
        </w:numPr>
      </w:pPr>
      <w:r w:rsidRPr="006A672A">
        <w:rPr>
          <w:b/>
          <w:bCs/>
        </w:rPr>
        <w:t>Establish Communication and Reporting Requirements:</w:t>
      </w:r>
      <w:r w:rsidRPr="006A672A">
        <w:t xml:space="preserve"> Together, we define the cadence of meetings and reporting, including regular updates, progress documentation, and any specific requirements to ensure timely communication and alignment throughout the year.</w:t>
      </w:r>
    </w:p>
    <w:p w14:paraId="4E71E10B" w14:textId="77777777" w:rsidR="006A672A" w:rsidRPr="006A672A" w:rsidRDefault="006A672A" w:rsidP="006A672A">
      <w:pPr>
        <w:numPr>
          <w:ilvl w:val="0"/>
          <w:numId w:val="11"/>
        </w:numPr>
      </w:pPr>
      <w:r w:rsidRPr="006A672A">
        <w:rPr>
          <w:b/>
          <w:bCs/>
        </w:rPr>
        <w:t>Mid-Year Performance Review:</w:t>
      </w:r>
      <w:r w:rsidRPr="006A672A">
        <w:t xml:space="preserve"> A mid-year review provides an opportunity to assess performance against KPIs and make any necessary adjustments to the strategy.</w:t>
      </w:r>
    </w:p>
    <w:p w14:paraId="01D34EE6" w14:textId="77777777" w:rsidR="006A672A" w:rsidRPr="006A672A" w:rsidRDefault="006A672A" w:rsidP="006A672A">
      <w:pPr>
        <w:numPr>
          <w:ilvl w:val="0"/>
          <w:numId w:val="11"/>
        </w:numPr>
      </w:pPr>
      <w:r w:rsidRPr="006A672A">
        <w:rPr>
          <w:b/>
          <w:bCs/>
        </w:rPr>
        <w:t>End-of-Year Evaluation and Strategy Refinement:</w:t>
      </w:r>
      <w:r w:rsidRPr="006A672A">
        <w:t xml:space="preserve"> At the end of the year, we conduct a final evaluation of the strategy and overall performance. We use this review to refine our approach and prepare for the next cycle, ensuring continuous improvement and alignment with evolving priorities.</w:t>
      </w:r>
    </w:p>
    <w:p w14:paraId="22867040" w14:textId="665C126F" w:rsidR="006A672A" w:rsidRPr="006A672A" w:rsidRDefault="006A672A" w:rsidP="006A672A"/>
    <w:p w14:paraId="73E483C9" w14:textId="77777777" w:rsidR="005A7E3A" w:rsidRDefault="005A7E3A"/>
    <w:sectPr w:rsidR="005A7E3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CDA9E" w14:textId="77777777" w:rsidR="006A672A" w:rsidRDefault="006A672A" w:rsidP="006A672A">
      <w:pPr>
        <w:spacing w:after="0" w:line="240" w:lineRule="auto"/>
      </w:pPr>
      <w:r>
        <w:separator/>
      </w:r>
    </w:p>
  </w:endnote>
  <w:endnote w:type="continuationSeparator" w:id="0">
    <w:p w14:paraId="76386E53" w14:textId="77777777" w:rsidR="006A672A" w:rsidRDefault="006A672A" w:rsidP="006A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D4C5" w14:textId="2BB38BD3" w:rsidR="006A672A" w:rsidRPr="006A672A" w:rsidRDefault="006A672A">
    <w:pPr>
      <w:pStyle w:val="Footer"/>
      <w:rPr>
        <w:color w:val="808080" w:themeColor="background1" w:themeShade="80"/>
        <w:sz w:val="18"/>
        <w:szCs w:val="18"/>
      </w:rPr>
    </w:pPr>
    <w:r w:rsidRPr="006A672A">
      <w:rPr>
        <w:color w:val="808080" w:themeColor="background1" w:themeShade="80"/>
        <w:sz w:val="18"/>
        <w:szCs w:val="18"/>
      </w:rPr>
      <w:t>The KAM Club</w:t>
    </w:r>
    <w:r w:rsidRPr="006A672A">
      <w:rPr>
        <w:color w:val="808080" w:themeColor="background1" w:themeShade="80"/>
        <w:sz w:val="18"/>
        <w:szCs w:val="18"/>
      </w:rPr>
      <w:ptab w:relativeTo="margin" w:alignment="center" w:leader="none"/>
    </w:r>
    <w:r w:rsidRPr="006A672A">
      <w:rPr>
        <w:color w:val="808080" w:themeColor="background1" w:themeShade="80"/>
        <w:sz w:val="18"/>
        <w:szCs w:val="18"/>
      </w:rPr>
      <w:t>Key Account Management Charter</w:t>
    </w:r>
    <w:r w:rsidRPr="006A672A">
      <w:rPr>
        <w:color w:val="808080" w:themeColor="background1" w:themeShade="80"/>
        <w:sz w:val="18"/>
        <w:szCs w:val="18"/>
      </w:rPr>
      <w:ptab w:relativeTo="margin" w:alignment="right" w:leader="none"/>
    </w:r>
    <w:r w:rsidRPr="006A672A">
      <w:rPr>
        <w:color w:val="808080" w:themeColor="background1" w:themeShade="80"/>
        <w:sz w:val="18"/>
        <w:szCs w:val="18"/>
      </w:rPr>
      <w:t xml:space="preserve">Page | </w:t>
    </w:r>
    <w:r w:rsidRPr="006A672A">
      <w:rPr>
        <w:color w:val="808080" w:themeColor="background1" w:themeShade="80"/>
        <w:sz w:val="18"/>
        <w:szCs w:val="18"/>
      </w:rPr>
      <w:fldChar w:fldCharType="begin"/>
    </w:r>
    <w:r w:rsidRPr="006A672A">
      <w:rPr>
        <w:color w:val="808080" w:themeColor="background1" w:themeShade="80"/>
        <w:sz w:val="18"/>
        <w:szCs w:val="18"/>
      </w:rPr>
      <w:instrText xml:space="preserve"> PAGE   \* MERGEFORMAT </w:instrText>
    </w:r>
    <w:r w:rsidRPr="006A672A">
      <w:rPr>
        <w:color w:val="808080" w:themeColor="background1" w:themeShade="80"/>
        <w:sz w:val="18"/>
        <w:szCs w:val="18"/>
      </w:rPr>
      <w:fldChar w:fldCharType="separate"/>
    </w:r>
    <w:r w:rsidRPr="006A672A">
      <w:rPr>
        <w:noProof/>
        <w:color w:val="808080" w:themeColor="background1" w:themeShade="80"/>
        <w:sz w:val="18"/>
        <w:szCs w:val="18"/>
      </w:rPr>
      <w:t>1</w:t>
    </w:r>
    <w:r w:rsidRPr="006A672A">
      <w:rPr>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3575A" w14:textId="77777777" w:rsidR="006A672A" w:rsidRDefault="006A672A" w:rsidP="006A672A">
      <w:pPr>
        <w:spacing w:after="0" w:line="240" w:lineRule="auto"/>
      </w:pPr>
      <w:r>
        <w:separator/>
      </w:r>
    </w:p>
  </w:footnote>
  <w:footnote w:type="continuationSeparator" w:id="0">
    <w:p w14:paraId="1DD63698" w14:textId="77777777" w:rsidR="006A672A" w:rsidRDefault="006A672A" w:rsidP="006A6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5B1E"/>
    <w:multiLevelType w:val="multilevel"/>
    <w:tmpl w:val="9A40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7A2"/>
    <w:multiLevelType w:val="multilevel"/>
    <w:tmpl w:val="CC2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D0557"/>
    <w:multiLevelType w:val="multilevel"/>
    <w:tmpl w:val="0F98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5227F"/>
    <w:multiLevelType w:val="multilevel"/>
    <w:tmpl w:val="1B50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A387E"/>
    <w:multiLevelType w:val="multilevel"/>
    <w:tmpl w:val="017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223DF"/>
    <w:multiLevelType w:val="multilevel"/>
    <w:tmpl w:val="B24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A5C88"/>
    <w:multiLevelType w:val="multilevel"/>
    <w:tmpl w:val="53A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221E3"/>
    <w:multiLevelType w:val="multilevel"/>
    <w:tmpl w:val="56F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E4F3C"/>
    <w:multiLevelType w:val="multilevel"/>
    <w:tmpl w:val="FE1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6244D"/>
    <w:multiLevelType w:val="multilevel"/>
    <w:tmpl w:val="A43C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679F1"/>
    <w:multiLevelType w:val="multilevel"/>
    <w:tmpl w:val="E2F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175C7"/>
    <w:multiLevelType w:val="multilevel"/>
    <w:tmpl w:val="279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834769">
    <w:abstractNumId w:val="2"/>
  </w:num>
  <w:num w:numId="2" w16cid:durableId="1987273837">
    <w:abstractNumId w:val="10"/>
  </w:num>
  <w:num w:numId="3" w16cid:durableId="613950990">
    <w:abstractNumId w:val="9"/>
  </w:num>
  <w:num w:numId="4" w16cid:durableId="1199393748">
    <w:abstractNumId w:val="3"/>
  </w:num>
  <w:num w:numId="5" w16cid:durableId="832184812">
    <w:abstractNumId w:val="7"/>
  </w:num>
  <w:num w:numId="6" w16cid:durableId="85345165">
    <w:abstractNumId w:val="6"/>
  </w:num>
  <w:num w:numId="7" w16cid:durableId="617684620">
    <w:abstractNumId w:val="5"/>
  </w:num>
  <w:num w:numId="8" w16cid:durableId="341780615">
    <w:abstractNumId w:val="1"/>
  </w:num>
  <w:num w:numId="9" w16cid:durableId="515341863">
    <w:abstractNumId w:val="0"/>
  </w:num>
  <w:num w:numId="10" w16cid:durableId="1497571757">
    <w:abstractNumId w:val="8"/>
  </w:num>
  <w:num w:numId="11" w16cid:durableId="2031372964">
    <w:abstractNumId w:val="4"/>
  </w:num>
  <w:num w:numId="12" w16cid:durableId="772357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2A"/>
    <w:rsid w:val="00314B6B"/>
    <w:rsid w:val="005A7E3A"/>
    <w:rsid w:val="005C74BE"/>
    <w:rsid w:val="00641A41"/>
    <w:rsid w:val="006A672A"/>
    <w:rsid w:val="008D525E"/>
    <w:rsid w:val="00BC0D6D"/>
    <w:rsid w:val="00BF34D4"/>
    <w:rsid w:val="00F86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C3B52B"/>
  <w15:chartTrackingRefBased/>
  <w15:docId w15:val="{108C9C1C-D977-48FE-9A69-5866FE47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2A"/>
    <w:rPr>
      <w:rFonts w:eastAsiaTheme="majorEastAsia" w:cstheme="majorBidi"/>
      <w:color w:val="272727" w:themeColor="text1" w:themeTint="D8"/>
    </w:rPr>
  </w:style>
  <w:style w:type="paragraph" w:styleId="Title">
    <w:name w:val="Title"/>
    <w:basedOn w:val="Normal"/>
    <w:next w:val="Normal"/>
    <w:link w:val="TitleChar"/>
    <w:uiPriority w:val="10"/>
    <w:qFormat/>
    <w:rsid w:val="006A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2A"/>
    <w:pPr>
      <w:spacing w:before="160"/>
      <w:jc w:val="center"/>
    </w:pPr>
    <w:rPr>
      <w:i/>
      <w:iCs/>
      <w:color w:val="404040" w:themeColor="text1" w:themeTint="BF"/>
    </w:rPr>
  </w:style>
  <w:style w:type="character" w:customStyle="1" w:styleId="QuoteChar">
    <w:name w:val="Quote Char"/>
    <w:basedOn w:val="DefaultParagraphFont"/>
    <w:link w:val="Quote"/>
    <w:uiPriority w:val="29"/>
    <w:rsid w:val="006A672A"/>
    <w:rPr>
      <w:i/>
      <w:iCs/>
      <w:color w:val="404040" w:themeColor="text1" w:themeTint="BF"/>
    </w:rPr>
  </w:style>
  <w:style w:type="paragraph" w:styleId="ListParagraph">
    <w:name w:val="List Paragraph"/>
    <w:basedOn w:val="Normal"/>
    <w:uiPriority w:val="34"/>
    <w:qFormat/>
    <w:rsid w:val="006A672A"/>
    <w:pPr>
      <w:ind w:left="720"/>
      <w:contextualSpacing/>
    </w:pPr>
  </w:style>
  <w:style w:type="character" w:styleId="IntenseEmphasis">
    <w:name w:val="Intense Emphasis"/>
    <w:basedOn w:val="DefaultParagraphFont"/>
    <w:uiPriority w:val="21"/>
    <w:qFormat/>
    <w:rsid w:val="006A672A"/>
    <w:rPr>
      <w:i/>
      <w:iCs/>
      <w:color w:val="0F4761" w:themeColor="accent1" w:themeShade="BF"/>
    </w:rPr>
  </w:style>
  <w:style w:type="paragraph" w:styleId="IntenseQuote">
    <w:name w:val="Intense Quote"/>
    <w:basedOn w:val="Normal"/>
    <w:next w:val="Normal"/>
    <w:link w:val="IntenseQuoteChar"/>
    <w:uiPriority w:val="30"/>
    <w:qFormat/>
    <w:rsid w:val="006A6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2A"/>
    <w:rPr>
      <w:i/>
      <w:iCs/>
      <w:color w:val="0F4761" w:themeColor="accent1" w:themeShade="BF"/>
    </w:rPr>
  </w:style>
  <w:style w:type="character" w:styleId="IntenseReference">
    <w:name w:val="Intense Reference"/>
    <w:basedOn w:val="DefaultParagraphFont"/>
    <w:uiPriority w:val="32"/>
    <w:qFormat/>
    <w:rsid w:val="006A672A"/>
    <w:rPr>
      <w:b/>
      <w:bCs/>
      <w:smallCaps/>
      <w:color w:val="0F4761" w:themeColor="accent1" w:themeShade="BF"/>
      <w:spacing w:val="5"/>
    </w:rPr>
  </w:style>
  <w:style w:type="paragraph" w:styleId="Header">
    <w:name w:val="header"/>
    <w:basedOn w:val="Normal"/>
    <w:link w:val="HeaderChar"/>
    <w:uiPriority w:val="99"/>
    <w:unhideWhenUsed/>
    <w:rsid w:val="006A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72A"/>
  </w:style>
  <w:style w:type="paragraph" w:styleId="Footer">
    <w:name w:val="footer"/>
    <w:basedOn w:val="Normal"/>
    <w:link w:val="FooterChar"/>
    <w:uiPriority w:val="99"/>
    <w:unhideWhenUsed/>
    <w:rsid w:val="006A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016005">
      <w:bodyDiv w:val="1"/>
      <w:marLeft w:val="0"/>
      <w:marRight w:val="0"/>
      <w:marTop w:val="0"/>
      <w:marBottom w:val="0"/>
      <w:divBdr>
        <w:top w:val="none" w:sz="0" w:space="0" w:color="auto"/>
        <w:left w:val="none" w:sz="0" w:space="0" w:color="auto"/>
        <w:bottom w:val="none" w:sz="0" w:space="0" w:color="auto"/>
        <w:right w:val="none" w:sz="0" w:space="0" w:color="auto"/>
      </w:divBdr>
    </w:div>
    <w:div w:id="1174684638">
      <w:bodyDiv w:val="1"/>
      <w:marLeft w:val="0"/>
      <w:marRight w:val="0"/>
      <w:marTop w:val="0"/>
      <w:marBottom w:val="0"/>
      <w:divBdr>
        <w:top w:val="none" w:sz="0" w:space="0" w:color="auto"/>
        <w:left w:val="none" w:sz="0" w:space="0" w:color="auto"/>
        <w:bottom w:val="none" w:sz="0" w:space="0" w:color="auto"/>
        <w:right w:val="none" w:sz="0" w:space="0" w:color="auto"/>
      </w:divBdr>
    </w:div>
    <w:div w:id="1234240852">
      <w:bodyDiv w:val="1"/>
      <w:marLeft w:val="0"/>
      <w:marRight w:val="0"/>
      <w:marTop w:val="0"/>
      <w:marBottom w:val="0"/>
      <w:divBdr>
        <w:top w:val="none" w:sz="0" w:space="0" w:color="auto"/>
        <w:left w:val="none" w:sz="0" w:space="0" w:color="auto"/>
        <w:bottom w:val="none" w:sz="0" w:space="0" w:color="auto"/>
        <w:right w:val="none" w:sz="0" w:space="0" w:color="auto"/>
      </w:divBdr>
    </w:div>
    <w:div w:id="1259021490">
      <w:bodyDiv w:val="1"/>
      <w:marLeft w:val="0"/>
      <w:marRight w:val="0"/>
      <w:marTop w:val="0"/>
      <w:marBottom w:val="0"/>
      <w:divBdr>
        <w:top w:val="none" w:sz="0" w:space="0" w:color="auto"/>
        <w:left w:val="none" w:sz="0" w:space="0" w:color="auto"/>
        <w:bottom w:val="none" w:sz="0" w:space="0" w:color="auto"/>
        <w:right w:val="none" w:sz="0" w:space="0" w:color="auto"/>
      </w:divBdr>
    </w:div>
    <w:div w:id="1375154384">
      <w:bodyDiv w:val="1"/>
      <w:marLeft w:val="0"/>
      <w:marRight w:val="0"/>
      <w:marTop w:val="0"/>
      <w:marBottom w:val="0"/>
      <w:divBdr>
        <w:top w:val="none" w:sz="0" w:space="0" w:color="auto"/>
        <w:left w:val="none" w:sz="0" w:space="0" w:color="auto"/>
        <w:bottom w:val="none" w:sz="0" w:space="0" w:color="auto"/>
        <w:right w:val="none" w:sz="0" w:space="0" w:color="auto"/>
      </w:divBdr>
    </w:div>
    <w:div w:id="14655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6E4AF722D0146B8ED4D14C70B06B2" ma:contentTypeVersion="17" ma:contentTypeDescription="Create a new document." ma:contentTypeScope="" ma:versionID="3ffd4996c2161a0c7b38ecff9bcf2065">
  <xsd:schema xmlns:xsd="http://www.w3.org/2001/XMLSchema" xmlns:xs="http://www.w3.org/2001/XMLSchema" xmlns:p="http://schemas.microsoft.com/office/2006/metadata/properties" xmlns:ns2="5f866f35-ed10-4b50-8d85-3cb45c09df28" xmlns:ns3="db6846dc-587c-4dcd-90d5-3e8de674e57d" targetNamespace="http://schemas.microsoft.com/office/2006/metadata/properties" ma:root="true" ma:fieldsID="7188f3253d8d8f5dd74c4364228cc70f" ns2:_="" ns3:_="">
    <xsd:import namespace="5f866f35-ed10-4b50-8d85-3cb45c09df28"/>
    <xsd:import namespace="db6846dc-587c-4dcd-90d5-3e8de674e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6f35-ed10-4b50-8d85-3cb45c09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b00796-7886-4433-8484-e4fcaabe9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846dc-587c-4dcd-90d5-3e8de674e5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db9176b-b96e-401f-9db8-f170bc3a0893}" ma:internalName="TaxCatchAll" ma:showField="CatchAllData" ma:web="db6846dc-587c-4dcd-90d5-3e8de674e57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866f35-ed10-4b50-8d85-3cb45c09df28">
      <Terms xmlns="http://schemas.microsoft.com/office/infopath/2007/PartnerControls"/>
    </lcf76f155ced4ddcb4097134ff3c332f>
    <TaxCatchAll xmlns="db6846dc-587c-4dcd-90d5-3e8de674e57d" xsi:nil="true"/>
  </documentManagement>
</p:properties>
</file>

<file path=customXml/itemProps1.xml><?xml version="1.0" encoding="utf-8"?>
<ds:datastoreItem xmlns:ds="http://schemas.openxmlformats.org/officeDocument/2006/customXml" ds:itemID="{DAF794F8-EA25-44B1-9379-0E982A49C9C0}">
  <ds:schemaRefs>
    <ds:schemaRef ds:uri="http://schemas.microsoft.com/sharepoint/v3/contenttype/forms"/>
  </ds:schemaRefs>
</ds:datastoreItem>
</file>

<file path=customXml/itemProps2.xml><?xml version="1.0" encoding="utf-8"?>
<ds:datastoreItem xmlns:ds="http://schemas.openxmlformats.org/officeDocument/2006/customXml" ds:itemID="{EB2C060A-9F24-45B1-A2F3-8B54B8A8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6f35-ed10-4b50-8d85-3cb45c09df28"/>
    <ds:schemaRef ds:uri="db6846dc-587c-4dcd-90d5-3e8de674e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91E28-2F88-4C6E-83C4-0B481729E712}">
  <ds:schemaRefs>
    <ds:schemaRef ds:uri="http://schemas.microsoft.com/office/2006/metadata/properties"/>
    <ds:schemaRef ds:uri="http://schemas.microsoft.com/office/infopath/2007/PartnerControls"/>
    <ds:schemaRef ds:uri="5f866f35-ed10-4b50-8d85-3cb45c09df28"/>
    <ds:schemaRef ds:uri="db6846dc-587c-4dcd-90d5-3e8de674e57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Account Management Charter Template</dc:title>
  <dc:subject/>
  <dc:creator>Warwick Brown</dc:creator>
  <cp:keywords/>
  <dc:description/>
  <cp:lastModifiedBy>Warwick Brown</cp:lastModifiedBy>
  <cp:revision>4</cp:revision>
  <dcterms:created xsi:type="dcterms:W3CDTF">2024-09-18T21:16:00Z</dcterms:created>
  <dcterms:modified xsi:type="dcterms:W3CDTF">2024-09-18T21:33:00Z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0x010100B056E4AF722D0146B8ED4D14C70B06B2</vt:lpwstr>
  </property>
  <property fmtid="{D5CDD505-2E9C-101B-9397-08002B2CF9AE}" pid="3" name="MediaServiceImageTags">
    <vt:lpwstr/>
  </property>
</Properties>
</file>